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A6" w:rsidRPr="003721A6" w:rsidRDefault="003721A6" w:rsidP="003866C2">
      <w:pPr>
        <w:pStyle w:val="NoSpacing"/>
        <w:rPr>
          <w:sz w:val="28"/>
        </w:rPr>
      </w:pPr>
      <w:r w:rsidRPr="003721A6">
        <w:rPr>
          <w:sz w:val="28"/>
        </w:rPr>
        <w:t>Name:</w:t>
      </w:r>
      <w:r>
        <w:rPr>
          <w:sz w:val="28"/>
        </w:rPr>
        <w:t xml:space="preserve"> ____________________</w:t>
      </w:r>
    </w:p>
    <w:p w:rsidR="003721A6" w:rsidRDefault="003721A6" w:rsidP="003866C2">
      <w:pPr>
        <w:pStyle w:val="NoSpacing"/>
        <w:rPr>
          <w:sz w:val="28"/>
        </w:rPr>
      </w:pPr>
    </w:p>
    <w:p w:rsidR="003721A6" w:rsidRPr="003721A6" w:rsidRDefault="003721A6" w:rsidP="003866C2">
      <w:pPr>
        <w:pStyle w:val="NoSpacing"/>
        <w:rPr>
          <w:sz w:val="28"/>
        </w:rPr>
      </w:pPr>
      <w:r w:rsidRPr="003721A6">
        <w:rPr>
          <w:sz w:val="28"/>
        </w:rPr>
        <w:t>Scene:</w:t>
      </w:r>
      <w:r>
        <w:rPr>
          <w:sz w:val="28"/>
        </w:rPr>
        <w:t xml:space="preserve"> ____________________</w:t>
      </w:r>
      <w:bookmarkStart w:id="0" w:name="_GoBack"/>
      <w:bookmarkEnd w:id="0"/>
    </w:p>
    <w:p w:rsidR="003721A6" w:rsidRDefault="003721A6" w:rsidP="003866C2">
      <w:pPr>
        <w:pStyle w:val="NoSpacing"/>
        <w:rPr>
          <w:sz w:val="32"/>
          <w:u w:val="single"/>
        </w:rPr>
      </w:pPr>
    </w:p>
    <w:p w:rsidR="003721A6" w:rsidRDefault="003721A6" w:rsidP="003866C2">
      <w:pPr>
        <w:pStyle w:val="NoSpacing"/>
        <w:rPr>
          <w:sz w:val="32"/>
          <w:u w:val="single"/>
        </w:rPr>
      </w:pPr>
    </w:p>
    <w:p w:rsidR="00CD08BA" w:rsidRDefault="003866C2" w:rsidP="003866C2">
      <w:pPr>
        <w:pStyle w:val="NoSpacing"/>
        <w:rPr>
          <w:sz w:val="32"/>
          <w:u w:val="single"/>
        </w:rPr>
      </w:pPr>
      <w:r w:rsidRPr="003866C2">
        <w:rPr>
          <w:sz w:val="32"/>
          <w:u w:val="single"/>
        </w:rPr>
        <w:t>Romeo and Juliet Scene Rubric</w:t>
      </w:r>
    </w:p>
    <w:p w:rsidR="003721A6" w:rsidRPr="003866C2" w:rsidRDefault="003721A6" w:rsidP="003866C2">
      <w:pPr>
        <w:pStyle w:val="NoSpacing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4796"/>
        <w:gridCol w:w="2943"/>
      </w:tblGrid>
      <w:tr w:rsidR="003866C2" w:rsidTr="003721A6">
        <w:trPr>
          <w:trHeight w:val="953"/>
        </w:trPr>
        <w:tc>
          <w:tcPr>
            <w:tcW w:w="1255" w:type="dxa"/>
          </w:tcPr>
          <w:p w:rsidR="003866C2" w:rsidRDefault="003866C2" w:rsidP="00386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Clarity:</w:t>
            </w:r>
          </w:p>
          <w:p w:rsidR="003866C2" w:rsidRDefault="003721A6" w:rsidP="00386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 pts.</w:t>
            </w:r>
          </w:p>
        </w:tc>
        <w:tc>
          <w:tcPr>
            <w:tcW w:w="4978" w:type="dxa"/>
          </w:tcPr>
          <w:p w:rsidR="003721A6" w:rsidRPr="003721A6" w:rsidRDefault="003866C2" w:rsidP="003721A6">
            <w:pPr>
              <w:pStyle w:val="NoSpacing"/>
              <w:numPr>
                <w:ilvl w:val="0"/>
                <w:numId w:val="3"/>
              </w:numPr>
              <w:ind w:left="342"/>
              <w:rPr>
                <w:sz w:val="24"/>
                <w:szCs w:val="24"/>
              </w:rPr>
            </w:pPr>
            <w:r w:rsidRPr="003721A6">
              <w:rPr>
                <w:sz w:val="24"/>
                <w:szCs w:val="24"/>
              </w:rPr>
              <w:t>Class could hear and understand the words and content of chosen role</w:t>
            </w:r>
          </w:p>
          <w:p w:rsidR="003866C2" w:rsidRPr="003866C2" w:rsidRDefault="003866C2" w:rsidP="003721A6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EB Garamond" w:eastAsia="Times New Roman" w:hAnsi="EB Garamond" w:cs="Times New Roman"/>
                <w:color w:val="000000"/>
                <w:sz w:val="24"/>
                <w:szCs w:val="24"/>
              </w:rPr>
            </w:pPr>
            <w:r w:rsidRPr="003721A6">
              <w:rPr>
                <w:rFonts w:eastAsia="Times New Roman" w:cs="Times New Roman"/>
                <w:color w:val="000000"/>
                <w:sz w:val="24"/>
                <w:szCs w:val="24"/>
              </w:rPr>
              <w:t>Clear enunciation; no mumbling</w:t>
            </w:r>
          </w:p>
        </w:tc>
        <w:tc>
          <w:tcPr>
            <w:tcW w:w="3117" w:type="dxa"/>
          </w:tcPr>
          <w:p w:rsidR="003866C2" w:rsidRDefault="003866C2" w:rsidP="003866C2">
            <w:pPr>
              <w:pStyle w:val="NoSpacing"/>
              <w:rPr>
                <w:sz w:val="24"/>
              </w:rPr>
            </w:pPr>
          </w:p>
        </w:tc>
      </w:tr>
      <w:tr w:rsidR="003866C2" w:rsidTr="003721A6">
        <w:tc>
          <w:tcPr>
            <w:tcW w:w="1255" w:type="dxa"/>
          </w:tcPr>
          <w:p w:rsidR="003866C2" w:rsidRDefault="003721A6" w:rsidP="00386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Vocal Quality:</w:t>
            </w:r>
          </w:p>
          <w:p w:rsidR="003721A6" w:rsidRDefault="003721A6" w:rsidP="00386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 pts.</w:t>
            </w:r>
          </w:p>
        </w:tc>
        <w:tc>
          <w:tcPr>
            <w:tcW w:w="4978" w:type="dxa"/>
          </w:tcPr>
          <w:p w:rsidR="003721A6" w:rsidRPr="003721A6" w:rsidRDefault="003721A6" w:rsidP="003721A6">
            <w:pPr>
              <w:pStyle w:val="NoSpacing"/>
              <w:numPr>
                <w:ilvl w:val="0"/>
                <w:numId w:val="4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Established and projected the emotions and relationships of the characters through voice</w:t>
            </w:r>
          </w:p>
          <w:p w:rsidR="003866C2" w:rsidRDefault="003721A6" w:rsidP="003721A6">
            <w:pPr>
              <w:pStyle w:val="NoSpacing"/>
              <w:numPr>
                <w:ilvl w:val="0"/>
                <w:numId w:val="4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Did not speak in a monotone voice</w:t>
            </w:r>
          </w:p>
        </w:tc>
        <w:tc>
          <w:tcPr>
            <w:tcW w:w="3117" w:type="dxa"/>
          </w:tcPr>
          <w:p w:rsidR="003866C2" w:rsidRDefault="003866C2" w:rsidP="003866C2">
            <w:pPr>
              <w:pStyle w:val="NoSpacing"/>
              <w:rPr>
                <w:sz w:val="24"/>
              </w:rPr>
            </w:pPr>
          </w:p>
        </w:tc>
      </w:tr>
      <w:tr w:rsidR="003866C2" w:rsidTr="003721A6">
        <w:tc>
          <w:tcPr>
            <w:tcW w:w="1255" w:type="dxa"/>
          </w:tcPr>
          <w:p w:rsidR="003866C2" w:rsidRDefault="003721A6" w:rsidP="003721A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Gestures, Movement:</w:t>
            </w:r>
          </w:p>
          <w:p w:rsidR="003721A6" w:rsidRDefault="003721A6" w:rsidP="003721A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 pts</w:t>
            </w:r>
          </w:p>
        </w:tc>
        <w:tc>
          <w:tcPr>
            <w:tcW w:w="4978" w:type="dxa"/>
          </w:tcPr>
          <w:p w:rsidR="003721A6" w:rsidRPr="003721A6" w:rsidRDefault="003721A6" w:rsidP="003721A6">
            <w:pPr>
              <w:pStyle w:val="NoSpacing"/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Moved about the stage to match interpretation given in text</w:t>
            </w:r>
          </w:p>
          <w:p w:rsidR="003721A6" w:rsidRPr="003721A6" w:rsidRDefault="003721A6" w:rsidP="003721A6">
            <w:pPr>
              <w:pStyle w:val="NoSpacing"/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Entered and exited the stage as stated in the text</w:t>
            </w:r>
          </w:p>
          <w:p w:rsidR="003721A6" w:rsidRPr="003721A6" w:rsidRDefault="003721A6" w:rsidP="003721A6">
            <w:pPr>
              <w:pStyle w:val="NoSpacing"/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Provided hand gestures to go along with role</w:t>
            </w:r>
          </w:p>
          <w:p w:rsidR="003866C2" w:rsidRDefault="003721A6" w:rsidP="003721A6">
            <w:pPr>
              <w:pStyle w:val="NoSpacing"/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Appropriate facial expressions  present that match character’s emotions</w:t>
            </w:r>
          </w:p>
        </w:tc>
        <w:tc>
          <w:tcPr>
            <w:tcW w:w="3117" w:type="dxa"/>
          </w:tcPr>
          <w:p w:rsidR="003866C2" w:rsidRDefault="003866C2" w:rsidP="003866C2">
            <w:pPr>
              <w:pStyle w:val="NoSpacing"/>
              <w:rPr>
                <w:sz w:val="24"/>
              </w:rPr>
            </w:pPr>
          </w:p>
        </w:tc>
      </w:tr>
      <w:tr w:rsidR="003866C2" w:rsidTr="003721A6">
        <w:tc>
          <w:tcPr>
            <w:tcW w:w="1255" w:type="dxa"/>
          </w:tcPr>
          <w:p w:rsidR="003866C2" w:rsidRDefault="003721A6" w:rsidP="00386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Preparedness:</w:t>
            </w:r>
          </w:p>
          <w:p w:rsidR="003721A6" w:rsidRDefault="003721A6" w:rsidP="003721A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15 pts.</w:t>
            </w:r>
          </w:p>
        </w:tc>
        <w:tc>
          <w:tcPr>
            <w:tcW w:w="4978" w:type="dxa"/>
          </w:tcPr>
          <w:p w:rsidR="003721A6" w:rsidRPr="003721A6" w:rsidRDefault="003721A6" w:rsidP="003721A6">
            <w:pPr>
              <w:pStyle w:val="NoSpacing"/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Each word pronounced correctly</w:t>
            </w:r>
          </w:p>
          <w:p w:rsidR="003721A6" w:rsidRPr="003721A6" w:rsidRDefault="003721A6" w:rsidP="003721A6">
            <w:pPr>
              <w:pStyle w:val="NoSpacing"/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Minimal stumbling</w:t>
            </w:r>
          </w:p>
          <w:p w:rsidR="003866C2" w:rsidRDefault="003721A6" w:rsidP="003721A6">
            <w:pPr>
              <w:pStyle w:val="NoSpacing"/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3721A6">
              <w:rPr>
                <w:sz w:val="24"/>
              </w:rPr>
              <w:t>Practice evident</w:t>
            </w:r>
          </w:p>
        </w:tc>
        <w:tc>
          <w:tcPr>
            <w:tcW w:w="3117" w:type="dxa"/>
          </w:tcPr>
          <w:p w:rsidR="003866C2" w:rsidRDefault="003866C2" w:rsidP="003866C2">
            <w:pPr>
              <w:pStyle w:val="NoSpacing"/>
              <w:rPr>
                <w:sz w:val="24"/>
              </w:rPr>
            </w:pPr>
          </w:p>
        </w:tc>
      </w:tr>
    </w:tbl>
    <w:p w:rsidR="003866C2" w:rsidRDefault="003866C2" w:rsidP="003866C2">
      <w:pPr>
        <w:pStyle w:val="NoSpacing"/>
        <w:rPr>
          <w:sz w:val="24"/>
        </w:rPr>
      </w:pPr>
    </w:p>
    <w:p w:rsidR="003721A6" w:rsidRDefault="003721A6" w:rsidP="003866C2">
      <w:pPr>
        <w:pStyle w:val="NoSpacing"/>
        <w:rPr>
          <w:sz w:val="24"/>
        </w:rPr>
      </w:pPr>
    </w:p>
    <w:p w:rsidR="003721A6" w:rsidRPr="003866C2" w:rsidRDefault="003721A6" w:rsidP="003866C2">
      <w:pPr>
        <w:pStyle w:val="NoSpacing"/>
        <w:rPr>
          <w:sz w:val="24"/>
        </w:rPr>
      </w:pPr>
      <w:r>
        <w:rPr>
          <w:sz w:val="24"/>
        </w:rPr>
        <w:t>Comments:</w:t>
      </w:r>
    </w:p>
    <w:sectPr w:rsidR="003721A6" w:rsidRPr="0038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5F8"/>
    <w:multiLevelType w:val="multilevel"/>
    <w:tmpl w:val="DE9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63F94"/>
    <w:multiLevelType w:val="hybridMultilevel"/>
    <w:tmpl w:val="BB9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355F"/>
    <w:multiLevelType w:val="hybridMultilevel"/>
    <w:tmpl w:val="29F2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24E18"/>
    <w:multiLevelType w:val="hybridMultilevel"/>
    <w:tmpl w:val="804A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3955"/>
    <w:multiLevelType w:val="hybridMultilevel"/>
    <w:tmpl w:val="7CA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0738"/>
    <w:multiLevelType w:val="hybridMultilevel"/>
    <w:tmpl w:val="2AB2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2"/>
    <w:rsid w:val="003721A6"/>
    <w:rsid w:val="003866C2"/>
    <w:rsid w:val="00C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D584C-E5E0-40E1-BBF4-4451B811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6C2"/>
    <w:pPr>
      <w:spacing w:after="0" w:line="240" w:lineRule="auto"/>
    </w:pPr>
  </w:style>
  <w:style w:type="table" w:styleId="TableGrid">
    <w:name w:val="Table Grid"/>
    <w:basedOn w:val="TableNormal"/>
    <w:uiPriority w:val="39"/>
    <w:rsid w:val="0038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Briggs</dc:creator>
  <cp:keywords/>
  <dc:description/>
  <cp:lastModifiedBy>Robert Briggs</cp:lastModifiedBy>
  <cp:revision>1</cp:revision>
  <dcterms:created xsi:type="dcterms:W3CDTF">2017-02-28T17:43:00Z</dcterms:created>
  <dcterms:modified xsi:type="dcterms:W3CDTF">2017-02-28T18:06:00Z</dcterms:modified>
</cp:coreProperties>
</file>